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pacing w:line="60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铜陵市建设工程材料市场价格</w:t>
      </w:r>
    </w:p>
    <w:p>
      <w:pPr>
        <w:widowControl/>
        <w:spacing w:line="24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</w:p>
    <w:tbl>
      <w:tblPr>
        <w:tblStyle w:val="5"/>
        <w:tblW w:w="10148" w:type="dxa"/>
        <w:jc w:val="center"/>
        <w:tblInd w:w="-239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4"/>
        <w:gridCol w:w="5205"/>
        <w:gridCol w:w="510"/>
        <w:gridCol w:w="1230"/>
        <w:gridCol w:w="1230"/>
        <w:gridCol w:w="1489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一、金属材料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高线φ6.5-φ10(HPB300)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螺纹钢φ12-φ14(HRB400)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3811.96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螺纹钢φ16-φ25(HRB400)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螺纹钢φ28-φ32(HRB400)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3837.60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螺纹钢φ36(HRB400)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3863.24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螺纹钢φ40(HRB400)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3863.24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盘螺φ6(HRB400)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4042.73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盘螺φ8-φ12(HRB400)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3837.60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  <w:t>说明：若为抗震钢筋，在强度及规格相同的钢筋基础上单价增加50元/t。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角钢Q235A、B（综合）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3555.55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角钢Q345A、B（综合）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3709.40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3555.55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3709.40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3641.02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3863.24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3948.71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3641.02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C型钢（综合）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4008.54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3555.55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花纹钢板 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镀锌钢板 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焊接钢管φ25以上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焊接钢管φ25以下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镀锌管DN15-DN40（国标，热镀）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镀锌管DN50-DN100（国标，热镀）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镀锌管DN125-DN200（国标，热镀）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4606.83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无缝钢管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无缝钢管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4230.77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镀锌铁皮（0.5mm)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彩钢板0.4㎜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25.60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彩钢板0.5㎜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32.10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楼承板1.2mm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楼承板1.5mm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103.70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预埋铁件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元钉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镀锌铁丝20#以上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7.20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镀锌铁丝20#以下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栓钉M16×65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THJ422系列焊条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5.80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THJ502系列焊条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二、水泥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水泥袋装P·O 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水泥袋装P·Ⅱ52.5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白水泥P·W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644"/>
              </w:tabs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三、预拌（商品）混凝土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C15商品砼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347.58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358.00 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本表价格已包含泵送费用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,非泵送减20元/m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vertAlign w:val="superscript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本表价格中运输费按平均运距八公里计算，超出八公里者，每超过一公里增加运输费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eastAsia="zh-CN"/>
              </w:rPr>
              <w:t>约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5元/m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vertAlign w:val="superscript"/>
              </w:rPr>
              <w:t>3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C20商品砼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367.97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379.00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C25商品砼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382.53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394.00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C30商品砼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392.24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404.00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C35商品砼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420.00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C40商品砼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446.00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C45商品砼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470.00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C50商品砼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509.00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四、干混预拌砂浆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254.00 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1.本预拌砂浆价格为散装，容重为每立方米1.6吨。 2.本表价格已包含搅拌罐使用费，实际使用预拌砂浆的，除将现拌砂浆单价换算为干混砂浆外，按相应定额中每立方米砂浆扣除人工0.2工日，并扣除灰浆搅拌机台班； 3.本表价格运输费按平均运距8公里计算。每超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出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1公里增加运输费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eastAsia="zh-CN"/>
              </w:rPr>
              <w:t>约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1.2元/t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M7.5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260.00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275.00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287.00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276.00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283.00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291.00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299.00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地面砂浆 DS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307.00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地面砂浆 DS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323.00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五、沥青及沥青制品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AC-25C粗粒式沥青砼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AC-25C粗粒式SBS改性沥青砼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AC-20C中粒式沥青砼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AC-20C中粒式SBS改性沥青砼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SBS改性沥青玛蹄脂碎石混合料（玄武岩）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SBS改性沥青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4823.00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 交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国产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乳 化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2950.42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 10#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 30#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改性乳化沥青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防裂贴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六、混凝土制品及市政材料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预应力混凝土管桩300（70）A型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63.20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预应力混凝土管桩300（70）AB型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69.50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预应力混凝土管桩400（95）A型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预应力混凝土管桩400（95）AB型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预应力混凝土管桩500（100）A型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预应力混凝土管桩500（100）AB型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预应力混凝土管桩500（125）A型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预应力混凝土管桩500（125）AB型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预应力混凝土管桩600（110）AB型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预应力混凝土管桩600（130）AB型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49.78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87.33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φ700×2000×70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184.62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216.00 </w:t>
            </w:r>
          </w:p>
        </w:tc>
        <w:tc>
          <w:tcPr>
            <w:tcW w:w="148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315.00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522.00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φ1400×2000×140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603.00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785.00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1082.00 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企口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1661.00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44.21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平口 Ⅱ级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70.42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89.04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213.00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288.00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钢筋砼涵管（双筋）φ1250×2000×125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434.00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557.00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742.00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864.00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926.49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1084.00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1270.08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钢筋砼涵管（双筋）φ2200×2000×220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1724.78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2018.00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钢筋砼涵管（双筋）φ2400×2000×240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2614.00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36.43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平口Ⅰ级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51.75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68.63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φ600×2000×55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83.77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779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侧平石 750×300×120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侧平石 500×250×80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砼检查井φ700(井座井盖)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砼检查井φ900(井座井盖)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市政井盖1.20m×1.20m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市政井盖1.00m×1.00m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砼雨水篦0.45m×0.75m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砼雨水篦0.40m×0.60m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铸铁井盖600（轻型）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铸铁井盖600（重型）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铸铁井盖700（轻型）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铸铁井盖700（重型）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φ800×70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φ700×70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φ700×30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雨水篦子500×300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雨水篦子600×400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雨水篦子750×450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复合雨水篦 380×680×40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树脂方井盖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复合护树板 1000×1000×30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玻纤格栅 TGSG50-50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玻纤格栅 TGSG80-80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复合土工布 30-50KN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水磨石人行道板250×250×50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机制彩色行道板250×250×50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小曲坡彩色道板220×110×60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草坪砖400×200×80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草坪砖250×250×80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草坪砖400×190×70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草坪砖250×250×60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预制水磨石洗菜池600×450×250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沉灌桩尖φ400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面包砖 200×100×60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七、地方材料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九五标砖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黄砂（中粗）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黄砂（细）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碎石5-10mm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碎石10-20mm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碎石20-40mm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毛石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玄武岩（粒径 5-15mm）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生石灰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石灰膏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279.62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 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道碴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矿渣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彩釉大平瓦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粉煤灰标准砖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1040.80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1084.50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240×190×115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1768.01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240×190×120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1823.35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粉煤灰标准砖190×90×53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420.40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混凝土空心砌块(单孔)190×190×190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混凝土空心砌块(二孔)390×190×190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混凝土空心砌块(四孔)390×190×190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混凝土空心砌块(五孔)390×240×190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水泥彩瓦 420×330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墙面网格布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墙面镀锌钢丝网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钢板网1.5目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钢板网0.8目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镀锌铁丝网1.4目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八、木材及竹制品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杉原条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杂原木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杂木成材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竹笆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毛竹（四级）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防腐木（综合）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5248.00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九、油漆及涂料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硝基稀释剂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大红 紫红及付色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中绿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酚醛防锈漆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酚醛树脂漆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酚醛磁漆 银粉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酚酸清漆 外用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酚酸磁漆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醇酸底漆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醇酸调和漆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醇酸调和漆 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聚氨脂漆彩色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聚氨脂漆底漆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聚安脂甲乙料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丙烯酸金属漆 室外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钢结构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饰面型防火涂料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防火漆 装饰面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真石漆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真石漆含岩片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精品内墙乳胶漆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精品外墙乳胶漆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外墙弹性乳胶漆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金属氟碳漆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抹灰底氟碳漆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氟碳光面腻子 3#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柔性抗裂腻子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弹性腻子 干粉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弹性中凃腻子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弹性中涂腻子 膏状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内墙涂料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防水多用乳胶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水泥液体防水剂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红丹防锈漆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调合漆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银粉磁漆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89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#国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乙醇汽油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7.72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0#车用国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柴油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6.73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油漆溶剂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松香水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十、防腐、保温、防水材料等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26.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聚苯乙烯泡沫板δ=140mm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聚苯乙烯泡沫板棉δ=50mm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膨胀珍珠岩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313.67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玻璃布δ0.2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油浸麻丝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油毡布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 毡 350g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卷材3mm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2-玻纤脂-10°C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2-聚脂胎-10°C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4-聚脂胎-20°C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TPO热塑性聚烯烃防水卷材 -40°C-1.5mm(L型)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DTM聚酯复合防水卷材 -25°C-1.2mm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ZPV耐根穿刺防水卷材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三元乙丙防水卷材 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三元乙丙防水卷材 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JS防水卷材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JS防水涂膜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环氧树脂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加气砼专用粘结剂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加气砼专用界面剂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107 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石膏粉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防水粉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膨胀剂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十一、电气材料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3968.37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10229.05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11968.00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4610.25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5394.00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11911.10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13936.00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1626.49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2887.00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4501.00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5574.35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6522.00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7423.07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8685.00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18113.66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21193.00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46919.61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54896.00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2036.00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3049.00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3960.68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5182.90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6064.00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7039.31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8236.00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9306.83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10889.00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13201.70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15446.00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32067.49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37519.00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1863.00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2659.00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3408.54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5041.02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5898.00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6787.17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7941.00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9127.34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10679.00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12572.64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16994.85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19884.00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21016.22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24589.00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25396.56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32063.22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37514.00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3763.24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5575.21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6523.00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7521.36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10218.79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11956.00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19173.49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22433.00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46835.85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54798.00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2638.00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3487.18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6123.00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7072.64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8275.00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9372.64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12683.75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18168.36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21257.00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42716.20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49978.00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铜芯交联聚乙烯绝缘阻燃电缆|ZR-YJV-1×300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12310.24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铜芯交联聚乙烯绝缘阻燃电缆|ZR-YJV-1×400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16084.60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2135.04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3579.00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4864.95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5692.00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6395.72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7483.00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8584.61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20926.47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24484.00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52723.02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61686.00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1950.43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2282.00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5161.00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7104.00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7766.66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9087.00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10545.29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12338.00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13818.79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16168.00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19106.82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23972.63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28048.00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33861.00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36611.07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42835.00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47593.97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55685.00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铜芯控制电缆KVV-4×2.5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铜芯控制电缆KVV-7×2.5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铜芯控制电缆KVV-10×2.5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铜芯控制电缆KVV-16×2.5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1546.15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多股铜芯软线缆RVV6×0.5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多股铜芯软线缆RVV3×1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多股铜芯软线缆RVV3×1.5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多股铜芯软线缆RVVP6×1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射频同轴电缆SYWV75-5(2P)锡丝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射频同轴电缆SYWV75-7(2P)锡丝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射频同轴电缆SYWV75-9(2P)锡丝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射频同轴电缆SYWV75-5(4P)锡丝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射频同轴电缆SYWV75-7(4P)锡丝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射频同轴电缆SYWV75-9(4P)锡丝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VGA线VGA3+6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话筒线112编铝48芯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金银线2-0.1×150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电梯随行监控电缆视频线+电源线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两芯电话线2×0.5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四芯电话线2×（2×0.5）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超五类屏蔽数据线FTP-5e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超五类非屏蔽数据线UTP-5e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六类屏蔽数据线FTP-6 305米/箱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731.62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六类非屏蔽数据线UTP-6 305米/箱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5类1对网络线UTP-5-1P 1000米/箱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5类1对网络线UTP-5-2P 500米/箱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3类25对非屏蔽室内线缆UTP-3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3类50对非屏蔽室内线缆UTP-3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4361.53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5类25对非屏蔽室内线缆UTP-5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2959.83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5类50对非屏蔽室内线缆UTP-5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5611.11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3类25对非屏蔽室外线缆UTP-3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2652.13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3类50对非屏蔽室外线缆UTP-3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4837.60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5类25对非屏蔽室外线缆UTP-5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3615.38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5类50对非屏蔽室外线缆UTP-5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6266.66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3728.20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7925.63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4194.01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9005.12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4芯多模室外光缆GYXTW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4芯单模室外光缆GYXTW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4芯多模室内光缆GYXTW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4芯单模室内光缆GYXTW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2.65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401.71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铜芯塑料护套绝缘线BVV-2×4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581.20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铜芯塑料护套绝缘线BVV-3×2.5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572.65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铜芯塑料护套绝缘线BVV-3×4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923.08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4.10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5.47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7.95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四联单控暗开关250V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10.94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4.27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声光控延时暗开关250V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27.09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6.24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20A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三相四线暗插座380V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三相四线暗插座380V 25A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10.09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单相五孔暗插座250V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6.32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6.75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单相五孔开关暗插座250V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风机盘管液晶显示控制面板      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307.69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电话插座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7.95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电视插座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语音模块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12.82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24.44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47.69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4.44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家庭信息箱空箱δ=1.2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51.28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家庭信息箱含1进4出语音模块、1进4出网络模块、1进4出有线电视模块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102.56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家庭信息箱含1进4出语音模块、5口路由模块、1进4出有线电视模块、电源模块、10对接线模块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239.32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标准壁挂机柜9U（500×600×450）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444.44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标准壁挂机柜18U（1000×600×450）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837.61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19寸标准机柜18U（1000×600×600）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1435.90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19寸标准机柜42U（2000×600×600）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2435.90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塑料安装盒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等电位接地端子箱  LEB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11.11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等电位接地端子箱  MEB300×200×100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49.57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单管日光灯1×40w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29.91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双管日光灯2×40w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45.30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应急单管日光灯1×40w/90min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119.66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应急双管日光灯2×40w/90min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179.49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嵌入式铝格栅灯2×20W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111.11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136.75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嵌入式铝格栅灯3×20W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136.75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嵌入式铝格栅灯3×40W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175.21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疏散指示灯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102.56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安全出口灯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102.56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双头应急灯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170.94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层灯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85.47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圆型吸顶灯40W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27.35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圆型应急吸顶灯40W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115.38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环管吸顶灯32W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38.46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防潮灯40W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58.12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UPVC阻燃穿线管PC16（中型）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UPVC阻燃穿线管PC20（中型）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UPVC阻燃穿线管PC25（中型）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3.08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UPVC阻燃穿线管PC32（中型）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4.62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UPVC阻燃穿线管PC40（中型）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5.73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4.36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8.46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11.54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4.19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7.69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10.77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PE梅花管5×28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13.33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PE梅花管7×32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16.75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PE盘管 国标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13.42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CPVC电缆保护套管DN100×3.0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14.96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CPVC电缆保护套管DN100×4.5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19.32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CPVC电缆保护套管DN150×3.0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20.26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CPVC电缆保护套管DN150×5.0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33.25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CPVC电缆保护套管DN200×5.0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44.44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无碱玻璃钢电缆保护管DN150×6.0（含管枕）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47.78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密集型插接母线槽800A/4P(IP68)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820.51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密集型插接母线槽1000A/4P(IP68)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1025.64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密集型插接母线槽1500A/4P(IP68)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1538.46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密集型插接母线槽2000A/4P(IP68)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2051.28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密集型插接母线槽2500A/4P(IP68)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2564.10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247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17.78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31.11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47.26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94.87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163.25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180.34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248.72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298.29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15.47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33.59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50.60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84.27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101.71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176.92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194.02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268.38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313.67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桥架成品支吊架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6.07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阻火泥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4358.97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十二、水卫材料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UPVC双壁波纹管DN200（S2)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UPVC双壁波纹管DN300（S2)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UPVC双壁波纹管DN400（S2)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UPVC双壁波纹管DN500（S2)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UPVC双壁波纹管DN600（S2)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PE双壁波纹排水管DN150（S2）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PE双壁波纹排水管DN300（S2）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PE双壁波纹排水管DN400（S2）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PE双壁波纹排水管DN500（S2）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PE双壁波纹排水管DN600（S2）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PE双壁波纹排水管DN800（S2）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PE双壁波纹排水管DN1000（S2）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PP-R给水管De20×3.4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PP-R给水管De25×4.2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PP-R给水管De32×5.4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PP-R给水管De40×6.7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PP-R给水管De50×8.3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PP-R给水管De63×10.5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PP-R给水管De75×12.5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PP-R给水管De90×15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PP-R给水管De110×18.3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PP-R给水管De20×2.3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PP-R给水管De25×2.8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PP-R给水管De32×3.6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PP-R给水管De40×4.5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PP-R给水管De50×5.6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PP-R给水管De63×7.1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PP-R给水管De75×8.4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PP-R给水管De90×10.1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PP-R给水管De110×12.3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PE给水管De75×6.8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PE给水管De90×8.2 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PE给水管De110×10.0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PE给水管De160×14.6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15 δ=0.8（卡压式）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20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25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32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40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50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65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80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100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球墨铸铁给水管DN100（K9）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球墨铸铁给水管DN200-DN250（K9）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4195.72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球墨铸铁给水管DN300-DN700（K9）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4932.00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PP-R塑铝稳态采暖管DN20×2.8(S3.2)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PP-R塑铝稳态采暖管DN25×3.5(S3.2)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PP-R塑铝稳态采暖管DN32×4.4(S3.2)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钢塑复合管DN32mm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钢塑复合管DN70mm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钢塑复合管DN80mm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钢带增强聚乙烯（PE）螺旋波纹管ID300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313.67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钢带增强聚乙烯（PE）螺旋波纹管ID700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钢带增强聚乙烯（PE）螺旋波纹管ID800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钢带增强聚乙烯（PE）螺旋波纹管ID900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钢带增强聚乙烯（PE）螺旋波纹管ID1000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钢带增强聚乙烯（PE）螺旋波纹管ID1200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931.62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1672.00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不锈钢软管DN15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不锈钢软管DN20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不锈钢软管DN25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不锈钢软管DN50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不锈钢软管DN65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不锈钢软管DN80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不锈钢软管DN100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复合风管（不燃A级.阻热&gt;0.74m  k/w）厚度25mm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复合风管（不燃A级.阻热&gt;0.74m  k/w）厚度31mm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截止阀J11T-16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截止阀J11T-16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1013.67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2554.70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2989.00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DN63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缓闭止回阀DN100 300X-1.6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缓闭止回阀DN150 300X-1.6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3167.00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缓闭止回阀DN200 300X-1.6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4127.00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缓闭止回阀DN300 300X-1.6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8150.42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9536.00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自动排气阀ZP-ⅡDN15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自动排气阀ZP-ⅡDN20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平衡阀KPF-16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平衡阀KPF-16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3287.18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过滤器GL14H-16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1843.00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成品不锈钢板水箱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成品不锈钢板保温水箱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1284.61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洗衣机水咀DN15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尼龙水咀DN15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尼龙水咀DN20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铸铁地漏DN150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洗涤盆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面盆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坐便器连体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蹲便器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挂式小便池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立式小便池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十三、消防火灾报警材料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柜式消火栓箱1600×700×240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柜式消火栓箱1800×700×240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单出水口消火栓箱（带自救）DN65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消防水泵接合器SQX100-F DN100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消防水泵接合器SQX100-F DN150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消防水泵接合器DN100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消防水泵接合器DN150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湿式报警阀ZSFZ-16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湿式报警阀ZSFZ-16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2239.31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湿式报警阀ZSFG-16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信号蝶阀DN200（法兰式）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喷头68℃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喷头93℃不含装饰盘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消防水泵启动按钮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端子箱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消火栓按钮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带电话插孔手动报警按钮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控制模块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编码单输入模块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编码切换模块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声光控警铃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烟感探测器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温感探测器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防火调节阀 70℃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防烟防火阀 280℃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多叶密封调节阀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单层百叶风口（不含滤网）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双层百叶风口（不含滤网）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防雨百叶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正压风口（带执行机构）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排烟风口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散流器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阻抗式消声器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静压箱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十四、装饰材料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装饰金属类材料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CB50×19×0.5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CB50×20×0.6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上人型龙骨 CS50×15×1.2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CB50×15×1.5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上人型龙骨 CS60×27×1.2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不上人龙骨 CB60×27×0.6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上人型龙骨 CS60×27×1.5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平面烤漆轻钢龙骨（边龙骨）23.5×23.5×3000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隔墙轻钢横龙骨|U150×40×0.7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穿心龙骨 D38×12×1.0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穿心龙骨 D38×12×1.2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双面铝塑板1220×2440×3 15丝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双面铝塑板1220×2440×4 25丝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双面铝塑板1220×2440×4 40丝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氟碳铝单板 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金态板 1.0mm厚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铝合金扣板(原生铝)300×300×0.6(含配套龙骨，不含边铝)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铝合金扣板(原生铝)600×600(含配套龙骨，不含边铝)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铝合金天花板 1厚 条板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铜防滑条 40×1.5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铜防滑条 50×2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木材·板材·其他类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红榉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6598.28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柚木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8161.53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9549.00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4861.53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黑胡桃木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15193.57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17776.50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纤维板 1050×2100×3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FGRC五防轻质隔墙板 3000×600×110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高度4米以内、包安装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FGRC五防轻质隔墙板各种规格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省内厂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合资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进口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五胶板1220×2440×5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九胶板1220×2440×9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细木工板1220×2440×16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双面细木工板1220×2440×15(杉木心)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双面细木工板1220×2440×18（杉木心）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17.35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21.03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密度板1220×2440×12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27.01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密度板1220×2440×16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30.17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集成板 1220×2440×15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34.36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10000×530（中等材质）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 F型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 K型 压花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103.00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浮雕硅酸钙板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54.70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硅酸钙板 1220×2440×9mm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19.91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纸面石膏板9mm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纸面石膏板12mm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矿棉板 600×600×15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39.32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40.43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44.02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GRC窗套线条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GRC蘑菇石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74.36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GRC罗马柱 柱身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防静电全钢活动地板600×600×30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150.00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防静电全钢活动地板600×600×35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197.00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塑胶地板（卷材）20000×1500×3.5（运动型）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124.00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塑胶地板（卷材）同质同芯P级厚2mm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128.00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 20000×1830×2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塑胶地板（防火卷材） 20000×1500×2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塑胶防静电地板 450×450×2.5（含全部辅材）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塑胶自流平 20厚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陶瓷材料类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外墙面砖200×50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外墙面砖240×60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外墙面砖195×45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200×300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300×450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300×600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300×300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800×800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1000×1000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瓷质地脚线 600×120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瓷质地脚线 800×120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100×100（浅色）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100×100（深色)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200×200（浅色）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200×200（深色）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石材类·花岗岩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中国红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蒙古黑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芝麻白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石材类·大理石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啡网纹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奶油米黄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雪花白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砂岩板 25厚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门窗五金玻璃类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平开门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彩板窗 推拉窗中空（4+6A+4）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彩板窗 推拉窗中空（5+6A+5）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 推拉门80-90系列（含钢化·中空玻璃）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 平开门80-90系列（含钢化·中空玻璃）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塑钢窗平开窗·60系列（含钢化·中空玻璃）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302.00 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塑钢窗推拉窗·80系列（含钢化·中空玻璃）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279.00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塑钢窗推拉窗·88系列（含钢化·中空玻璃）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290.00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塑钢门平开门·89-90系列(含钢化·中空玻璃）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铝合金百叶窗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阳台铝合金栏杆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木质防火门不含配件综合价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钢质防火门甲级（不含配件综合价）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钢质防火门乙级（不含配件综合价）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镜面玻璃 5mm 防水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蓝色玻璃 5mm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钢化镀膜玻璃 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弯弧钢化镀膜玻璃6mm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防火玻璃8～10mm 甲级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5+6A+5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5+9A+5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6+6A+6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6+9A+6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5+0.38PVB+5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5+0.76PVB+5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6+0.38PVB+6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6+0.76PVB+6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8+0.38PVB+8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8+0.76PVB+8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8+1.14PVB+8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8+1.52PVB+8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  <w:t>说明：1、以上价格为材料供货到施工现场的市场指导价价格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sectPr>
      <w:pgSz w:w="11906" w:h="16838"/>
      <w:pgMar w:top="1814" w:right="1134" w:bottom="1440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UniversalMath1 BT">
    <w:altName w:val="Segoe Print"/>
    <w:panose1 w:val="05050102010205020602"/>
    <w:charset w:val="00"/>
    <w:family w:val="auto"/>
    <w:pitch w:val="default"/>
    <w:sig w:usb0="00000000" w:usb1="00000000" w:usb2="00000000" w:usb3="00000000" w:csb0="00000000" w:csb1="00000000"/>
  </w:font>
  <w:font w:name="Street Corner Upper Narrow">
    <w:altName w:val="Segoe UI Semilight"/>
    <w:panose1 w:val="020004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大黑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-OTF Jun Pro 101">
    <w:altName w:val="MS UI Gothic"/>
    <w:panose1 w:val="020F0300000000000000"/>
    <w:charset w:val="80"/>
    <w:family w:val="auto"/>
    <w:pitch w:val="default"/>
    <w:sig w:usb0="00000000" w:usb1="00000000" w:usb2="00000012" w:usb3="00000000" w:csb0="00020005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魏碑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宋黑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正准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粗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兰亭中黑_GBK">
    <w:altName w:val="黑体"/>
    <w:panose1 w:val="02000000000000000000"/>
    <w:charset w:val="86"/>
    <w:family w:val="auto"/>
    <w:pitch w:val="default"/>
    <w:sig w:usb0="00000000" w:usb1="00000000" w:usb2="00082016" w:usb3="00000000" w:csb0="00040000" w:csb1="00000000"/>
  </w:font>
  <w:font w:name="Square721 Cn BT">
    <w:altName w:val="Yu Gothic UI Semilight"/>
    <w:panose1 w:val="020B0406020202050204"/>
    <w:charset w:val="00"/>
    <w:family w:val="auto"/>
    <w:pitch w:val="default"/>
    <w:sig w:usb0="00000000" w:usb1="00000000" w:usb2="00000000" w:usb3="00000000" w:csb0="00000011" w:csb1="00000000"/>
  </w:font>
  <w:font w:name="MS UI 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F6565"/>
    <w:rsid w:val="000A662A"/>
    <w:rsid w:val="001458E3"/>
    <w:rsid w:val="002A0852"/>
    <w:rsid w:val="00336251"/>
    <w:rsid w:val="003A5284"/>
    <w:rsid w:val="00482228"/>
    <w:rsid w:val="005D7350"/>
    <w:rsid w:val="00610B52"/>
    <w:rsid w:val="00923D97"/>
    <w:rsid w:val="00B16D8A"/>
    <w:rsid w:val="00C1078A"/>
    <w:rsid w:val="00C955F9"/>
    <w:rsid w:val="00CC5598"/>
    <w:rsid w:val="00EA3BBA"/>
    <w:rsid w:val="00F661DB"/>
    <w:rsid w:val="00F95625"/>
    <w:rsid w:val="03855E58"/>
    <w:rsid w:val="06E97E4A"/>
    <w:rsid w:val="081E5C04"/>
    <w:rsid w:val="0CB658B0"/>
    <w:rsid w:val="102C6376"/>
    <w:rsid w:val="13AE2B81"/>
    <w:rsid w:val="1B1C59A3"/>
    <w:rsid w:val="1BAE23A7"/>
    <w:rsid w:val="1DE13E0C"/>
    <w:rsid w:val="2BA92DDE"/>
    <w:rsid w:val="2BCF6565"/>
    <w:rsid w:val="2FAC4E24"/>
    <w:rsid w:val="30B649A8"/>
    <w:rsid w:val="33D72E95"/>
    <w:rsid w:val="34395C7F"/>
    <w:rsid w:val="374534D2"/>
    <w:rsid w:val="39CF4933"/>
    <w:rsid w:val="3A8D656B"/>
    <w:rsid w:val="3B083A6D"/>
    <w:rsid w:val="3B4E14F1"/>
    <w:rsid w:val="3D9409AC"/>
    <w:rsid w:val="3E9529BB"/>
    <w:rsid w:val="3FDF4580"/>
    <w:rsid w:val="41891494"/>
    <w:rsid w:val="44013CD8"/>
    <w:rsid w:val="485620C8"/>
    <w:rsid w:val="4D5518DA"/>
    <w:rsid w:val="4D6325C4"/>
    <w:rsid w:val="53E83831"/>
    <w:rsid w:val="57685776"/>
    <w:rsid w:val="58C3568D"/>
    <w:rsid w:val="58C47E6E"/>
    <w:rsid w:val="5B7059CD"/>
    <w:rsid w:val="5F560598"/>
    <w:rsid w:val="61A95F3A"/>
    <w:rsid w:val="62B109C8"/>
    <w:rsid w:val="64547EB9"/>
    <w:rsid w:val="6CEF4E9F"/>
    <w:rsid w:val="6D2418EB"/>
    <w:rsid w:val="6D2F6CD5"/>
    <w:rsid w:val="70396BFF"/>
    <w:rsid w:val="722E443B"/>
    <w:rsid w:val="72762D84"/>
    <w:rsid w:val="76313948"/>
    <w:rsid w:val="7B3F0C6E"/>
    <w:rsid w:val="7CA5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7">
    <w:name w:val="font6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8">
    <w:name w:val="页眉 Char"/>
    <w:basedOn w:val="4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36</Pages>
  <Words>6444</Words>
  <Characters>36735</Characters>
  <Lines>306</Lines>
  <Paragraphs>86</Paragraphs>
  <ScaleCrop>false</ScaleCrop>
  <LinksUpToDate>false</LinksUpToDate>
  <CharactersWithSpaces>43093</CharactersWithSpaces>
  <Application>WPS Office_10.1.0.6749_F1E327BC-269C-435d-A152-05C5408002CA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2016-11-28T02:23:00Z</dcterms:created>
  <dc:creator>Administrator</dc:creator>
  <cp:lastModifiedBy>dez</cp:lastModifiedBy>
  <dcterms:modified xsi:type="dcterms:W3CDTF">2017-09-08T09:22:28Z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